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AA5C23" w14:textId="3606D7F5" w:rsidR="00591E48" w:rsidRPr="00CB6AB7" w:rsidRDefault="00591E48" w:rsidP="00CB6AB7">
      <w:pPr>
        <w:ind w:left="360"/>
        <w:jc w:val="center"/>
        <w:rPr>
          <w:rFonts w:ascii="Times New Roman" w:hAnsi="Times New Roman" w:cs="Times New Roman"/>
          <w:b/>
          <w:bCs/>
          <w:color w:val="000000" w:themeColor="text1"/>
          <w:sz w:val="22"/>
          <w:szCs w:val="22"/>
        </w:rPr>
      </w:pPr>
      <w:r w:rsidRPr="00CB6AB7">
        <w:rPr>
          <w:rFonts w:ascii="Times New Roman" w:hAnsi="Times New Roman" w:cs="Times New Roman"/>
          <w:b/>
          <w:bCs/>
          <w:color w:val="000000" w:themeColor="text1"/>
          <w:sz w:val="22"/>
          <w:szCs w:val="22"/>
        </w:rPr>
        <w:t>MANİSA CELAL BAYAR ÜNİVERSİTESİ</w:t>
      </w:r>
    </w:p>
    <w:p w14:paraId="393AE88C" w14:textId="021B5C2C" w:rsidR="00591E48" w:rsidRPr="00CB6AB7" w:rsidRDefault="00591E48" w:rsidP="00CB6AB7">
      <w:pPr>
        <w:ind w:left="360"/>
        <w:jc w:val="center"/>
        <w:rPr>
          <w:rFonts w:ascii="Times New Roman" w:hAnsi="Times New Roman" w:cs="Times New Roman"/>
          <w:b/>
          <w:bCs/>
          <w:color w:val="000000" w:themeColor="text1"/>
          <w:sz w:val="22"/>
          <w:szCs w:val="22"/>
        </w:rPr>
      </w:pPr>
      <w:r w:rsidRPr="00CB6AB7">
        <w:rPr>
          <w:rFonts w:ascii="Times New Roman" w:hAnsi="Times New Roman" w:cs="Times New Roman"/>
          <w:b/>
          <w:bCs/>
          <w:color w:val="000000" w:themeColor="text1"/>
          <w:sz w:val="22"/>
          <w:szCs w:val="22"/>
        </w:rPr>
        <w:t>İŞLETME FAKÜLTESİ</w:t>
      </w:r>
    </w:p>
    <w:p w14:paraId="2D1DA96C" w14:textId="4B4E2120" w:rsidR="00C14512" w:rsidRPr="00CB6AB7" w:rsidRDefault="00C14512" w:rsidP="00CB6AB7">
      <w:pPr>
        <w:ind w:left="360"/>
        <w:jc w:val="center"/>
        <w:rPr>
          <w:rFonts w:ascii="Times New Roman" w:hAnsi="Times New Roman" w:cs="Times New Roman"/>
          <w:b/>
          <w:bCs/>
          <w:color w:val="000000" w:themeColor="text1"/>
          <w:sz w:val="22"/>
          <w:szCs w:val="22"/>
        </w:rPr>
      </w:pPr>
      <w:r w:rsidRPr="00CB6AB7">
        <w:rPr>
          <w:rFonts w:ascii="Times New Roman" w:hAnsi="Times New Roman" w:cs="Times New Roman"/>
          <w:b/>
          <w:bCs/>
          <w:color w:val="000000" w:themeColor="text1"/>
          <w:sz w:val="22"/>
          <w:szCs w:val="22"/>
        </w:rPr>
        <w:t>EĞİTİCİLERİN EĞİTİMİ KOMİSYONU KURULUŞ VE İŞLEYİŞ YÖNERGESİ</w:t>
      </w:r>
    </w:p>
    <w:p w14:paraId="65F951C0" w14:textId="77777777" w:rsidR="00C14512" w:rsidRPr="00CB6AB7" w:rsidRDefault="00C14512" w:rsidP="00CB6AB7">
      <w:pPr>
        <w:ind w:left="360"/>
        <w:jc w:val="both"/>
        <w:rPr>
          <w:rFonts w:ascii="Times New Roman" w:hAnsi="Times New Roman" w:cs="Times New Roman"/>
          <w:b/>
          <w:bCs/>
          <w:color w:val="000000" w:themeColor="text1"/>
          <w:sz w:val="22"/>
          <w:szCs w:val="22"/>
        </w:rPr>
      </w:pPr>
      <w:r w:rsidRPr="00CB6AB7">
        <w:rPr>
          <w:rFonts w:ascii="Times New Roman" w:hAnsi="Times New Roman" w:cs="Times New Roman"/>
          <w:b/>
          <w:bCs/>
          <w:color w:val="000000" w:themeColor="text1"/>
          <w:sz w:val="22"/>
          <w:szCs w:val="22"/>
        </w:rPr>
        <w:t>BİRİNCİ BÖLÜM: Amaç, Kapsam ve Dayanak</w:t>
      </w:r>
    </w:p>
    <w:p w14:paraId="28C21176" w14:textId="7D9A1473" w:rsidR="00C14512" w:rsidRPr="00CB6AB7" w:rsidRDefault="00C14512" w:rsidP="00CB6AB7">
      <w:pPr>
        <w:ind w:left="360"/>
        <w:jc w:val="both"/>
        <w:rPr>
          <w:rFonts w:ascii="Times New Roman" w:hAnsi="Times New Roman" w:cs="Times New Roman"/>
          <w:color w:val="000000" w:themeColor="text1"/>
          <w:sz w:val="22"/>
          <w:szCs w:val="22"/>
        </w:rPr>
      </w:pPr>
      <w:r w:rsidRPr="00CB6AB7">
        <w:rPr>
          <w:rFonts w:ascii="Times New Roman" w:hAnsi="Times New Roman" w:cs="Times New Roman"/>
          <w:b/>
          <w:bCs/>
          <w:color w:val="000000" w:themeColor="text1"/>
          <w:sz w:val="22"/>
          <w:szCs w:val="22"/>
        </w:rPr>
        <w:t xml:space="preserve">Madde 1 – Amaç: </w:t>
      </w:r>
      <w:r w:rsidRPr="00CB6AB7">
        <w:rPr>
          <w:rFonts w:ascii="Times New Roman" w:hAnsi="Times New Roman" w:cs="Times New Roman"/>
          <w:color w:val="000000" w:themeColor="text1"/>
          <w:sz w:val="22"/>
          <w:szCs w:val="22"/>
        </w:rPr>
        <w:t xml:space="preserve">Bu yönergenin amacı, İşletme Fakültesi öğretim elemanlarının </w:t>
      </w:r>
      <w:r w:rsidR="00D810F0" w:rsidRPr="00CB6AB7">
        <w:rPr>
          <w:rFonts w:ascii="Times New Roman" w:hAnsi="Times New Roman" w:cs="Times New Roman"/>
          <w:color w:val="000000" w:themeColor="text1"/>
          <w:sz w:val="22"/>
          <w:szCs w:val="22"/>
        </w:rPr>
        <w:t>eğitim-öğretim yetkinliklerini geliştirmek, güncel öğretim yöntem ve tekniklerinin kullanımını yaygınlaştırmak, ders verme performanslarını artırmak ve sürekli mesleki gelişimlerini desteklemek amacıyla oluşturulan Eğiticilerin Eğitimi Komisyonunun çalışma usul ve esaslarını belirlemektir.</w:t>
      </w:r>
    </w:p>
    <w:p w14:paraId="1D03D2BD" w14:textId="77777777" w:rsidR="00D810F0" w:rsidRPr="00CB6AB7" w:rsidRDefault="00C14512" w:rsidP="00CB6AB7">
      <w:pPr>
        <w:ind w:left="360"/>
        <w:jc w:val="both"/>
        <w:rPr>
          <w:rFonts w:ascii="Times New Roman" w:hAnsi="Times New Roman" w:cs="Times New Roman"/>
          <w:color w:val="000000" w:themeColor="text1"/>
          <w:sz w:val="22"/>
          <w:szCs w:val="22"/>
        </w:rPr>
      </w:pPr>
      <w:r w:rsidRPr="00CB6AB7">
        <w:rPr>
          <w:rFonts w:ascii="Times New Roman" w:hAnsi="Times New Roman" w:cs="Times New Roman"/>
          <w:b/>
          <w:bCs/>
          <w:color w:val="000000" w:themeColor="text1"/>
          <w:sz w:val="22"/>
          <w:szCs w:val="22"/>
        </w:rPr>
        <w:t xml:space="preserve">Madde 2 – Kapsam: </w:t>
      </w:r>
      <w:r w:rsidR="00D810F0" w:rsidRPr="00CB6AB7">
        <w:rPr>
          <w:rFonts w:ascii="Times New Roman" w:hAnsi="Times New Roman" w:cs="Times New Roman"/>
          <w:color w:val="000000" w:themeColor="text1"/>
          <w:sz w:val="22"/>
          <w:szCs w:val="22"/>
        </w:rPr>
        <w:t>Bu yönerge, İşletme Fakültesi bünyesinde görev yapan tüm akademik personeli ve bu personele yönelik düzenlenen pedagojik, teknik, dijital ve mesleki gelişim eğitim faaliyetlerini kapsar.</w:t>
      </w:r>
    </w:p>
    <w:p w14:paraId="2C4494B2" w14:textId="44E4A68D" w:rsidR="00D810F0" w:rsidRPr="00CB6AB7" w:rsidRDefault="00D810F0" w:rsidP="00CB6AB7">
      <w:pPr>
        <w:ind w:left="360"/>
        <w:jc w:val="both"/>
        <w:rPr>
          <w:rFonts w:ascii="Times New Roman" w:hAnsi="Times New Roman" w:cs="Times New Roman"/>
          <w:color w:val="000000" w:themeColor="text1"/>
          <w:sz w:val="22"/>
          <w:szCs w:val="22"/>
        </w:rPr>
      </w:pPr>
      <w:r w:rsidRPr="00CB6AB7">
        <w:rPr>
          <w:rFonts w:ascii="Times New Roman" w:hAnsi="Times New Roman" w:cs="Times New Roman"/>
          <w:b/>
          <w:bCs/>
          <w:color w:val="000000" w:themeColor="text1"/>
          <w:sz w:val="22"/>
          <w:szCs w:val="22"/>
        </w:rPr>
        <w:t>Madde 3 – Dayanak:</w:t>
      </w:r>
      <w:r w:rsidRPr="00CB6AB7">
        <w:rPr>
          <w:rFonts w:ascii="Times New Roman" w:hAnsi="Times New Roman" w:cs="Times New Roman"/>
          <w:color w:val="000000" w:themeColor="text1"/>
          <w:sz w:val="22"/>
          <w:szCs w:val="22"/>
        </w:rPr>
        <w:t xml:space="preserve"> Bu yönerge, 2547 sayılı Yükseköğretim Kanunu ve Manisa Celal Bayar Üniversitesi ilgili mevzuat hükümlerine dayanılarak hazırlanmıştır.</w:t>
      </w:r>
    </w:p>
    <w:p w14:paraId="7105CD53" w14:textId="77777777" w:rsidR="00C14512" w:rsidRPr="00CB6AB7" w:rsidRDefault="00C14512" w:rsidP="00CB6AB7">
      <w:pPr>
        <w:ind w:left="360"/>
        <w:jc w:val="both"/>
        <w:rPr>
          <w:rFonts w:ascii="Times New Roman" w:hAnsi="Times New Roman" w:cs="Times New Roman"/>
          <w:b/>
          <w:bCs/>
          <w:color w:val="000000" w:themeColor="text1"/>
          <w:sz w:val="22"/>
          <w:szCs w:val="22"/>
        </w:rPr>
      </w:pPr>
      <w:r w:rsidRPr="00CB6AB7">
        <w:rPr>
          <w:rFonts w:ascii="Times New Roman" w:hAnsi="Times New Roman" w:cs="Times New Roman"/>
          <w:b/>
          <w:bCs/>
          <w:color w:val="000000" w:themeColor="text1"/>
          <w:sz w:val="22"/>
          <w:szCs w:val="22"/>
        </w:rPr>
        <w:t>İKİNCİ BÖLÜM: Kuruluş ve Teşkilat Yapısı</w:t>
      </w:r>
    </w:p>
    <w:p w14:paraId="06A2CFBC" w14:textId="7111C39A" w:rsidR="00C14512" w:rsidRPr="00CB6AB7" w:rsidRDefault="00C14512" w:rsidP="00CB6AB7">
      <w:pPr>
        <w:ind w:left="360"/>
        <w:jc w:val="both"/>
        <w:rPr>
          <w:rFonts w:ascii="Times New Roman" w:hAnsi="Times New Roman" w:cs="Times New Roman"/>
          <w:b/>
          <w:bCs/>
          <w:color w:val="000000" w:themeColor="text1"/>
          <w:sz w:val="22"/>
          <w:szCs w:val="22"/>
        </w:rPr>
      </w:pPr>
      <w:r w:rsidRPr="00CB6AB7">
        <w:rPr>
          <w:rFonts w:ascii="Times New Roman" w:hAnsi="Times New Roman" w:cs="Times New Roman"/>
          <w:b/>
          <w:bCs/>
          <w:color w:val="000000" w:themeColor="text1"/>
          <w:sz w:val="22"/>
          <w:szCs w:val="22"/>
        </w:rPr>
        <w:t xml:space="preserve">Madde </w:t>
      </w:r>
      <w:r w:rsidR="00D810F0" w:rsidRPr="00CB6AB7">
        <w:rPr>
          <w:rFonts w:ascii="Times New Roman" w:hAnsi="Times New Roman" w:cs="Times New Roman"/>
          <w:b/>
          <w:bCs/>
          <w:color w:val="000000" w:themeColor="text1"/>
          <w:sz w:val="22"/>
          <w:szCs w:val="22"/>
        </w:rPr>
        <w:t>4</w:t>
      </w:r>
      <w:r w:rsidRPr="00CB6AB7">
        <w:rPr>
          <w:rFonts w:ascii="Times New Roman" w:hAnsi="Times New Roman" w:cs="Times New Roman"/>
          <w:b/>
          <w:bCs/>
          <w:color w:val="000000" w:themeColor="text1"/>
          <w:sz w:val="22"/>
          <w:szCs w:val="22"/>
        </w:rPr>
        <w:t xml:space="preserve"> – Komisyonun Yapısı: </w:t>
      </w:r>
      <w:r w:rsidRPr="00CB6AB7">
        <w:rPr>
          <w:rFonts w:ascii="Times New Roman" w:hAnsi="Times New Roman" w:cs="Times New Roman"/>
          <w:color w:val="000000" w:themeColor="text1"/>
          <w:sz w:val="22"/>
          <w:szCs w:val="22"/>
        </w:rPr>
        <w:t>Komisyon Başkanı Dekan</w:t>
      </w:r>
      <w:r w:rsidR="00286485" w:rsidRPr="00CB6AB7">
        <w:rPr>
          <w:rFonts w:ascii="Times New Roman" w:hAnsi="Times New Roman" w:cs="Times New Roman"/>
          <w:color w:val="000000" w:themeColor="text1"/>
          <w:sz w:val="22"/>
          <w:szCs w:val="22"/>
        </w:rPr>
        <w:t xml:space="preserve"> veya Dekan</w:t>
      </w:r>
      <w:r w:rsidR="00D810F0" w:rsidRPr="00CB6AB7">
        <w:rPr>
          <w:rFonts w:ascii="Times New Roman" w:hAnsi="Times New Roman" w:cs="Times New Roman"/>
          <w:color w:val="000000" w:themeColor="text1"/>
          <w:sz w:val="22"/>
          <w:szCs w:val="22"/>
        </w:rPr>
        <w:t xml:space="preserve"> tarafından</w:t>
      </w:r>
      <w:r w:rsidR="00286485" w:rsidRPr="00CB6AB7">
        <w:rPr>
          <w:rFonts w:ascii="Times New Roman" w:hAnsi="Times New Roman" w:cs="Times New Roman"/>
          <w:color w:val="000000" w:themeColor="text1"/>
          <w:sz w:val="22"/>
          <w:szCs w:val="22"/>
        </w:rPr>
        <w:t xml:space="preserve"> </w:t>
      </w:r>
      <w:r w:rsidR="00D810F0" w:rsidRPr="00CB6AB7">
        <w:rPr>
          <w:rFonts w:ascii="Times New Roman" w:hAnsi="Times New Roman" w:cs="Times New Roman"/>
          <w:color w:val="000000" w:themeColor="text1"/>
          <w:sz w:val="22"/>
          <w:szCs w:val="22"/>
        </w:rPr>
        <w:t xml:space="preserve">görevlendirilen </w:t>
      </w:r>
      <w:r w:rsidR="00286485" w:rsidRPr="00CB6AB7">
        <w:rPr>
          <w:rFonts w:ascii="Times New Roman" w:hAnsi="Times New Roman" w:cs="Times New Roman"/>
          <w:color w:val="000000" w:themeColor="text1"/>
          <w:sz w:val="22"/>
          <w:szCs w:val="22"/>
        </w:rPr>
        <w:t>Dekan Yardımcısı</w:t>
      </w:r>
      <w:r w:rsidRPr="00CB6AB7">
        <w:rPr>
          <w:rFonts w:ascii="Times New Roman" w:hAnsi="Times New Roman" w:cs="Times New Roman"/>
          <w:color w:val="000000" w:themeColor="text1"/>
          <w:sz w:val="22"/>
          <w:szCs w:val="22"/>
        </w:rPr>
        <w:t xml:space="preserve">dır. Komisyon; </w:t>
      </w:r>
      <w:r w:rsidR="00286485" w:rsidRPr="00CB6AB7">
        <w:rPr>
          <w:rFonts w:ascii="Times New Roman" w:hAnsi="Times New Roman" w:cs="Times New Roman"/>
          <w:color w:val="000000" w:themeColor="text1"/>
          <w:sz w:val="22"/>
          <w:szCs w:val="22"/>
        </w:rPr>
        <w:t>bölüm başkanlıklarınca</w:t>
      </w:r>
      <w:r w:rsidRPr="00CB6AB7">
        <w:rPr>
          <w:rFonts w:ascii="Times New Roman" w:hAnsi="Times New Roman" w:cs="Times New Roman"/>
          <w:color w:val="000000" w:themeColor="text1"/>
          <w:sz w:val="22"/>
          <w:szCs w:val="22"/>
        </w:rPr>
        <w:t xml:space="preserve"> </w:t>
      </w:r>
      <w:r w:rsidR="00286485" w:rsidRPr="00CB6AB7">
        <w:rPr>
          <w:rFonts w:ascii="Times New Roman" w:hAnsi="Times New Roman" w:cs="Times New Roman"/>
          <w:color w:val="000000" w:themeColor="text1"/>
          <w:sz w:val="22"/>
          <w:szCs w:val="22"/>
        </w:rPr>
        <w:t>önerilen ve dekanlık tarafından atanan</w:t>
      </w:r>
      <w:r w:rsidRPr="00CB6AB7">
        <w:rPr>
          <w:rFonts w:ascii="Times New Roman" w:hAnsi="Times New Roman" w:cs="Times New Roman"/>
          <w:color w:val="000000" w:themeColor="text1"/>
          <w:sz w:val="22"/>
          <w:szCs w:val="22"/>
        </w:rPr>
        <w:t xml:space="preserve">, her bölümden eğitim süreçlerine ilgili veya bu alanda yetkinliği olan en az birer </w:t>
      </w:r>
      <w:r w:rsidR="00286485" w:rsidRPr="00CB6AB7">
        <w:rPr>
          <w:rFonts w:ascii="Times New Roman" w:hAnsi="Times New Roman" w:cs="Times New Roman"/>
          <w:color w:val="000000" w:themeColor="text1"/>
          <w:sz w:val="22"/>
          <w:szCs w:val="22"/>
        </w:rPr>
        <w:t>bölüm sorumlusundan</w:t>
      </w:r>
      <w:r w:rsidRPr="00CB6AB7">
        <w:rPr>
          <w:rFonts w:ascii="Times New Roman" w:hAnsi="Times New Roman" w:cs="Times New Roman"/>
          <w:color w:val="000000" w:themeColor="text1"/>
          <w:sz w:val="22"/>
          <w:szCs w:val="22"/>
        </w:rPr>
        <w:t xml:space="preserve"> oluşur</w:t>
      </w:r>
      <w:r w:rsidRPr="00CB6AB7">
        <w:rPr>
          <w:rFonts w:ascii="Times New Roman" w:hAnsi="Times New Roman" w:cs="Times New Roman"/>
          <w:b/>
          <w:bCs/>
          <w:color w:val="000000" w:themeColor="text1"/>
          <w:sz w:val="22"/>
          <w:szCs w:val="22"/>
        </w:rPr>
        <w:t>.</w:t>
      </w:r>
    </w:p>
    <w:p w14:paraId="2F080609" w14:textId="325F8A84" w:rsidR="00C14512" w:rsidRPr="00CB6AB7" w:rsidRDefault="00C14512" w:rsidP="00CB6AB7">
      <w:pPr>
        <w:ind w:left="360"/>
        <w:jc w:val="both"/>
        <w:rPr>
          <w:rFonts w:ascii="Times New Roman" w:hAnsi="Times New Roman" w:cs="Times New Roman"/>
          <w:color w:val="000000" w:themeColor="text1"/>
          <w:sz w:val="22"/>
          <w:szCs w:val="22"/>
        </w:rPr>
      </w:pPr>
      <w:r w:rsidRPr="00CB6AB7">
        <w:rPr>
          <w:rFonts w:ascii="Times New Roman" w:hAnsi="Times New Roman" w:cs="Times New Roman"/>
          <w:b/>
          <w:bCs/>
          <w:color w:val="000000" w:themeColor="text1"/>
          <w:sz w:val="22"/>
          <w:szCs w:val="22"/>
        </w:rPr>
        <w:t xml:space="preserve">Madde </w:t>
      </w:r>
      <w:r w:rsidR="00D810F0" w:rsidRPr="00CB6AB7">
        <w:rPr>
          <w:rFonts w:ascii="Times New Roman" w:hAnsi="Times New Roman" w:cs="Times New Roman"/>
          <w:b/>
          <w:bCs/>
          <w:color w:val="000000" w:themeColor="text1"/>
          <w:sz w:val="22"/>
          <w:szCs w:val="22"/>
        </w:rPr>
        <w:t>5</w:t>
      </w:r>
      <w:r w:rsidRPr="00CB6AB7">
        <w:rPr>
          <w:rFonts w:ascii="Times New Roman" w:hAnsi="Times New Roman" w:cs="Times New Roman"/>
          <w:b/>
          <w:bCs/>
          <w:color w:val="000000" w:themeColor="text1"/>
          <w:sz w:val="22"/>
          <w:szCs w:val="22"/>
        </w:rPr>
        <w:t xml:space="preserve"> – Görev Süresi: </w:t>
      </w:r>
      <w:r w:rsidRPr="00CB6AB7">
        <w:rPr>
          <w:rFonts w:ascii="Times New Roman" w:hAnsi="Times New Roman" w:cs="Times New Roman"/>
          <w:color w:val="000000" w:themeColor="text1"/>
          <w:sz w:val="22"/>
          <w:szCs w:val="22"/>
        </w:rPr>
        <w:t>Komisyon üyeleri 3 yıl süreyle görevlendirilir.</w:t>
      </w:r>
      <w:r w:rsidR="00D810F0" w:rsidRPr="00CB6AB7">
        <w:rPr>
          <w:color w:val="000000" w:themeColor="text1"/>
        </w:rPr>
        <w:t xml:space="preserve"> </w:t>
      </w:r>
      <w:r w:rsidR="00D810F0" w:rsidRPr="00CB6AB7">
        <w:rPr>
          <w:rFonts w:ascii="Times New Roman" w:hAnsi="Times New Roman" w:cs="Times New Roman"/>
          <w:color w:val="000000" w:themeColor="text1"/>
          <w:sz w:val="22"/>
          <w:szCs w:val="22"/>
        </w:rPr>
        <w:t>Görev süresi sona eren üyeler yeniden görevlendirilebilir. Görevinden ayrılan üyenin yerine aynı usulle yeni üye görevlendirilir.</w:t>
      </w:r>
    </w:p>
    <w:p w14:paraId="10C6D968" w14:textId="59443AC1" w:rsidR="00D810F0" w:rsidRPr="00CB6AB7" w:rsidRDefault="00D810F0" w:rsidP="00CB6AB7">
      <w:pPr>
        <w:ind w:left="360"/>
        <w:jc w:val="both"/>
        <w:rPr>
          <w:rFonts w:ascii="Times New Roman" w:hAnsi="Times New Roman" w:cs="Times New Roman"/>
          <w:color w:val="000000" w:themeColor="text1"/>
          <w:sz w:val="22"/>
          <w:szCs w:val="22"/>
        </w:rPr>
      </w:pPr>
      <w:r w:rsidRPr="00CB6AB7">
        <w:rPr>
          <w:rFonts w:ascii="Times New Roman" w:hAnsi="Times New Roman" w:cs="Times New Roman"/>
          <w:b/>
          <w:bCs/>
          <w:color w:val="000000" w:themeColor="text1"/>
          <w:sz w:val="22"/>
          <w:szCs w:val="22"/>
        </w:rPr>
        <w:t>Madde 6 – Toplantılar:</w:t>
      </w:r>
      <w:r w:rsidRPr="00CB6AB7">
        <w:rPr>
          <w:rFonts w:ascii="Times New Roman" w:hAnsi="Times New Roman" w:cs="Times New Roman"/>
          <w:color w:val="000000" w:themeColor="text1"/>
          <w:sz w:val="22"/>
          <w:szCs w:val="22"/>
        </w:rPr>
        <w:t xml:space="preserve"> Komisyon, eğitim faaliyetlerinin planlanması ve değerlendirilmesi amacıyla yılda en az iki kez Komisyon Başkanının çağrısı üzerine toplanır. Gerekli durumlarda olağanüstü toplantılar yapılabilir. Kararlar oy çokluğu ile alınır ve toplantılar tutanak altına alınır.</w:t>
      </w:r>
    </w:p>
    <w:p w14:paraId="61DC5D96" w14:textId="77777777" w:rsidR="00C14512" w:rsidRPr="00CB6AB7" w:rsidRDefault="00C14512" w:rsidP="00CB6AB7">
      <w:pPr>
        <w:ind w:left="360"/>
        <w:jc w:val="both"/>
        <w:rPr>
          <w:rFonts w:ascii="Times New Roman" w:hAnsi="Times New Roman" w:cs="Times New Roman"/>
          <w:b/>
          <w:bCs/>
          <w:color w:val="000000" w:themeColor="text1"/>
          <w:sz w:val="22"/>
          <w:szCs w:val="22"/>
        </w:rPr>
      </w:pPr>
      <w:r w:rsidRPr="00CB6AB7">
        <w:rPr>
          <w:rFonts w:ascii="Times New Roman" w:hAnsi="Times New Roman" w:cs="Times New Roman"/>
          <w:b/>
          <w:bCs/>
          <w:color w:val="000000" w:themeColor="text1"/>
          <w:sz w:val="22"/>
          <w:szCs w:val="22"/>
        </w:rPr>
        <w:t>ÜÇÜNCÜ BÖLÜM: Görev ve Sorumluluklar</w:t>
      </w:r>
    </w:p>
    <w:p w14:paraId="5DFF26EC" w14:textId="6D20D275" w:rsidR="00C14512" w:rsidRPr="00CB6AB7" w:rsidRDefault="00C14512" w:rsidP="00CB6AB7">
      <w:pPr>
        <w:ind w:left="360"/>
        <w:jc w:val="both"/>
        <w:rPr>
          <w:rFonts w:ascii="Times New Roman" w:hAnsi="Times New Roman" w:cs="Times New Roman"/>
          <w:b/>
          <w:bCs/>
          <w:color w:val="000000" w:themeColor="text1"/>
          <w:sz w:val="22"/>
          <w:szCs w:val="22"/>
        </w:rPr>
      </w:pPr>
      <w:r w:rsidRPr="00CB6AB7">
        <w:rPr>
          <w:rFonts w:ascii="Times New Roman" w:hAnsi="Times New Roman" w:cs="Times New Roman"/>
          <w:b/>
          <w:bCs/>
          <w:color w:val="000000" w:themeColor="text1"/>
          <w:sz w:val="22"/>
          <w:szCs w:val="22"/>
        </w:rPr>
        <w:t xml:space="preserve">Madde </w:t>
      </w:r>
      <w:r w:rsidR="00181429" w:rsidRPr="00CB6AB7">
        <w:rPr>
          <w:rFonts w:ascii="Times New Roman" w:hAnsi="Times New Roman" w:cs="Times New Roman"/>
          <w:b/>
          <w:bCs/>
          <w:color w:val="000000" w:themeColor="text1"/>
          <w:sz w:val="22"/>
          <w:szCs w:val="22"/>
        </w:rPr>
        <w:t>7</w:t>
      </w:r>
      <w:r w:rsidRPr="00CB6AB7">
        <w:rPr>
          <w:rFonts w:ascii="Times New Roman" w:hAnsi="Times New Roman" w:cs="Times New Roman"/>
          <w:b/>
          <w:bCs/>
          <w:color w:val="000000" w:themeColor="text1"/>
          <w:sz w:val="22"/>
          <w:szCs w:val="22"/>
        </w:rPr>
        <w:t xml:space="preserve"> – Temel Görevler:</w:t>
      </w:r>
    </w:p>
    <w:p w14:paraId="06DE5C0E" w14:textId="77777777" w:rsidR="00D810F0" w:rsidRPr="00CB6AB7" w:rsidRDefault="00D810F0" w:rsidP="00CB6AB7">
      <w:pPr>
        <w:ind w:left="360"/>
        <w:jc w:val="both"/>
        <w:rPr>
          <w:rFonts w:ascii="Times New Roman" w:hAnsi="Times New Roman" w:cs="Times New Roman"/>
          <w:color w:val="000000" w:themeColor="text1"/>
          <w:sz w:val="22"/>
          <w:szCs w:val="22"/>
        </w:rPr>
      </w:pPr>
      <w:r w:rsidRPr="00CB6AB7">
        <w:rPr>
          <w:rFonts w:ascii="Times New Roman" w:hAnsi="Times New Roman" w:cs="Times New Roman"/>
          <w:color w:val="000000" w:themeColor="text1"/>
          <w:sz w:val="22"/>
          <w:szCs w:val="22"/>
        </w:rPr>
        <w:t>Akademik personelin eğitsel ihtiyaç analizlerini yapmak ve gelişim alanlarını belirlemek.</w:t>
      </w:r>
    </w:p>
    <w:p w14:paraId="5449DE1D" w14:textId="18CE09C6" w:rsidR="00D810F0" w:rsidRPr="00CB6AB7" w:rsidRDefault="00D810F0" w:rsidP="00CB6AB7">
      <w:pPr>
        <w:ind w:left="360"/>
        <w:jc w:val="both"/>
        <w:rPr>
          <w:rFonts w:ascii="Times New Roman" w:hAnsi="Times New Roman" w:cs="Times New Roman"/>
          <w:color w:val="000000" w:themeColor="text1"/>
          <w:sz w:val="22"/>
          <w:szCs w:val="22"/>
        </w:rPr>
      </w:pPr>
      <w:r w:rsidRPr="00CB6AB7">
        <w:rPr>
          <w:rFonts w:ascii="Times New Roman" w:hAnsi="Times New Roman" w:cs="Times New Roman"/>
          <w:color w:val="000000" w:themeColor="text1"/>
          <w:sz w:val="22"/>
          <w:szCs w:val="22"/>
        </w:rPr>
        <w:t>Eğitim-öğretim süreçlerine yönelik uygun eğitim modülleri ve gelişim programları hazırlamak.</w:t>
      </w:r>
    </w:p>
    <w:p w14:paraId="57388635" w14:textId="14663487" w:rsidR="00D810F0" w:rsidRPr="00CB6AB7" w:rsidRDefault="00D810F0" w:rsidP="00CB6AB7">
      <w:pPr>
        <w:ind w:left="360"/>
        <w:jc w:val="both"/>
        <w:rPr>
          <w:rFonts w:ascii="Times New Roman" w:hAnsi="Times New Roman" w:cs="Times New Roman"/>
          <w:color w:val="000000" w:themeColor="text1"/>
          <w:sz w:val="22"/>
          <w:szCs w:val="22"/>
        </w:rPr>
      </w:pPr>
      <w:r w:rsidRPr="00CB6AB7">
        <w:rPr>
          <w:rFonts w:ascii="Times New Roman" w:hAnsi="Times New Roman" w:cs="Times New Roman"/>
          <w:color w:val="000000" w:themeColor="text1"/>
          <w:sz w:val="22"/>
          <w:szCs w:val="22"/>
        </w:rPr>
        <w:t>Uzaktan eğitim, dijital materyal hazırlama, ölçme-değerlendirme yöntemleri ve öğrenci merkezli öğretim teknikleri konusunda seminer, atölye ve uygulamalı eğitimler düzenlemek.</w:t>
      </w:r>
    </w:p>
    <w:p w14:paraId="3C39CF69" w14:textId="21D0FEAB" w:rsidR="00D810F0" w:rsidRPr="00CB6AB7" w:rsidRDefault="00D810F0" w:rsidP="00CB6AB7">
      <w:pPr>
        <w:ind w:left="360"/>
        <w:jc w:val="both"/>
        <w:rPr>
          <w:rFonts w:ascii="Times New Roman" w:hAnsi="Times New Roman" w:cs="Times New Roman"/>
          <w:color w:val="000000" w:themeColor="text1"/>
          <w:sz w:val="22"/>
          <w:szCs w:val="22"/>
        </w:rPr>
      </w:pPr>
      <w:r w:rsidRPr="00CB6AB7">
        <w:rPr>
          <w:rFonts w:ascii="Times New Roman" w:hAnsi="Times New Roman" w:cs="Times New Roman"/>
          <w:color w:val="000000" w:themeColor="text1"/>
          <w:sz w:val="22"/>
          <w:szCs w:val="22"/>
        </w:rPr>
        <w:t>Yeni göreve başlayan öğretim elemanları için akademik uyum ve oryantasyon programları hazırlamak.</w:t>
      </w:r>
    </w:p>
    <w:p w14:paraId="1BAF944C" w14:textId="03023421" w:rsidR="00D810F0" w:rsidRPr="00CB6AB7" w:rsidRDefault="00D810F0" w:rsidP="00CB6AB7">
      <w:pPr>
        <w:ind w:left="360"/>
        <w:jc w:val="both"/>
        <w:rPr>
          <w:rFonts w:ascii="Times New Roman" w:hAnsi="Times New Roman" w:cs="Times New Roman"/>
          <w:color w:val="000000" w:themeColor="text1"/>
          <w:sz w:val="22"/>
          <w:szCs w:val="22"/>
        </w:rPr>
      </w:pPr>
      <w:r w:rsidRPr="00CB6AB7">
        <w:rPr>
          <w:rFonts w:ascii="Times New Roman" w:hAnsi="Times New Roman" w:cs="Times New Roman"/>
          <w:color w:val="000000" w:themeColor="text1"/>
          <w:sz w:val="22"/>
          <w:szCs w:val="22"/>
        </w:rPr>
        <w:t>Eğitim teknolojilerinin etkin kullanımını teşvik etmek ve bu konuda rehberlik sağlamak.</w:t>
      </w:r>
    </w:p>
    <w:p w14:paraId="69724CA1" w14:textId="577513CB" w:rsidR="00D810F0" w:rsidRPr="00CB6AB7" w:rsidRDefault="00D810F0" w:rsidP="00CB6AB7">
      <w:pPr>
        <w:ind w:left="360"/>
        <w:jc w:val="both"/>
        <w:rPr>
          <w:rFonts w:ascii="Times New Roman" w:hAnsi="Times New Roman" w:cs="Times New Roman"/>
          <w:color w:val="000000" w:themeColor="text1"/>
          <w:sz w:val="22"/>
          <w:szCs w:val="22"/>
        </w:rPr>
      </w:pPr>
      <w:r w:rsidRPr="00CB6AB7">
        <w:rPr>
          <w:rFonts w:ascii="Times New Roman" w:hAnsi="Times New Roman" w:cs="Times New Roman"/>
          <w:color w:val="000000" w:themeColor="text1"/>
          <w:sz w:val="22"/>
          <w:szCs w:val="22"/>
        </w:rPr>
        <w:t>Üniversite kalite süreçleri kapsamında eğitim-öğretim faaliyetlerinin geliştirilmesine katkı sunmak.</w:t>
      </w:r>
    </w:p>
    <w:p w14:paraId="45BA4EC8" w14:textId="77777777" w:rsidR="00181429" w:rsidRPr="00CB6AB7" w:rsidRDefault="00C14512" w:rsidP="00CB6AB7">
      <w:pPr>
        <w:ind w:left="360"/>
        <w:jc w:val="both"/>
        <w:rPr>
          <w:rFonts w:ascii="Times New Roman" w:hAnsi="Times New Roman" w:cs="Times New Roman"/>
          <w:b/>
          <w:bCs/>
          <w:color w:val="000000" w:themeColor="text1"/>
          <w:sz w:val="22"/>
          <w:szCs w:val="22"/>
        </w:rPr>
      </w:pPr>
      <w:r w:rsidRPr="00CB6AB7">
        <w:rPr>
          <w:rFonts w:ascii="Times New Roman" w:hAnsi="Times New Roman" w:cs="Times New Roman"/>
          <w:b/>
          <w:bCs/>
          <w:color w:val="000000" w:themeColor="text1"/>
          <w:sz w:val="22"/>
          <w:szCs w:val="22"/>
        </w:rPr>
        <w:t xml:space="preserve">Madde </w:t>
      </w:r>
      <w:r w:rsidR="00181429" w:rsidRPr="00CB6AB7">
        <w:rPr>
          <w:rFonts w:ascii="Times New Roman" w:hAnsi="Times New Roman" w:cs="Times New Roman"/>
          <w:b/>
          <w:bCs/>
          <w:color w:val="000000" w:themeColor="text1"/>
          <w:sz w:val="22"/>
          <w:szCs w:val="22"/>
        </w:rPr>
        <w:t>8</w:t>
      </w:r>
      <w:r w:rsidRPr="00CB6AB7">
        <w:rPr>
          <w:rFonts w:ascii="Times New Roman" w:hAnsi="Times New Roman" w:cs="Times New Roman"/>
          <w:b/>
          <w:bCs/>
          <w:color w:val="000000" w:themeColor="text1"/>
          <w:sz w:val="22"/>
          <w:szCs w:val="22"/>
        </w:rPr>
        <w:t xml:space="preserve"> – </w:t>
      </w:r>
      <w:r w:rsidR="00181429" w:rsidRPr="00CB6AB7">
        <w:rPr>
          <w:rFonts w:ascii="Times New Roman" w:hAnsi="Times New Roman" w:cs="Times New Roman"/>
          <w:b/>
          <w:bCs/>
          <w:color w:val="000000" w:themeColor="text1"/>
          <w:sz w:val="22"/>
          <w:szCs w:val="22"/>
        </w:rPr>
        <w:t>Ölçme ve Değerlendirme:</w:t>
      </w:r>
      <w:r w:rsidR="00181429" w:rsidRPr="00CB6AB7">
        <w:rPr>
          <w:rFonts w:ascii="Times New Roman" w:hAnsi="Times New Roman" w:cs="Times New Roman"/>
          <w:color w:val="000000" w:themeColor="text1"/>
          <w:sz w:val="22"/>
          <w:szCs w:val="22"/>
        </w:rPr>
        <w:t xml:space="preserve"> Komisyon, düzenlenen eğitim faaliyetlerinin etkinliğini katılımcı geri bildirimleri, değerlendirme anketleri ve performans ölçümleri aracılığıyla değerlendirir ve sonuçları Dekanlığa raporlar.</w:t>
      </w:r>
    </w:p>
    <w:p w14:paraId="514D0698" w14:textId="3C2971B7" w:rsidR="00181429" w:rsidRPr="00CB6AB7" w:rsidRDefault="00181429" w:rsidP="00CB6AB7">
      <w:pPr>
        <w:ind w:left="360"/>
        <w:jc w:val="both"/>
        <w:rPr>
          <w:rFonts w:ascii="Times New Roman" w:hAnsi="Times New Roman" w:cs="Times New Roman"/>
          <w:color w:val="000000" w:themeColor="text1"/>
          <w:sz w:val="22"/>
          <w:szCs w:val="22"/>
        </w:rPr>
      </w:pPr>
      <w:r w:rsidRPr="00CB6AB7">
        <w:rPr>
          <w:rFonts w:ascii="Times New Roman" w:hAnsi="Times New Roman" w:cs="Times New Roman"/>
          <w:b/>
          <w:bCs/>
          <w:color w:val="000000" w:themeColor="text1"/>
          <w:sz w:val="22"/>
          <w:szCs w:val="22"/>
        </w:rPr>
        <w:lastRenderedPageBreak/>
        <w:t>Madde 9 – İş Birliği:</w:t>
      </w:r>
      <w:r w:rsidRPr="00CB6AB7">
        <w:rPr>
          <w:rFonts w:ascii="Times New Roman" w:hAnsi="Times New Roman" w:cs="Times New Roman"/>
          <w:color w:val="000000" w:themeColor="text1"/>
          <w:sz w:val="22"/>
          <w:szCs w:val="22"/>
        </w:rPr>
        <w:t xml:space="preserve"> Komisyon, Üniversitenin ilgili akademik ve idari birimleri ile koordineli çalışarak ortak eğitim faaliyetleri planlayabilir.</w:t>
      </w:r>
    </w:p>
    <w:p w14:paraId="73FBFCB8" w14:textId="176D25BA" w:rsidR="00C14512" w:rsidRPr="00CB6AB7" w:rsidRDefault="00C14512" w:rsidP="00CB6AB7">
      <w:pPr>
        <w:ind w:left="360"/>
        <w:jc w:val="both"/>
        <w:rPr>
          <w:rFonts w:ascii="Times New Roman" w:hAnsi="Times New Roman" w:cs="Times New Roman"/>
          <w:b/>
          <w:bCs/>
          <w:color w:val="000000" w:themeColor="text1"/>
          <w:sz w:val="22"/>
          <w:szCs w:val="22"/>
        </w:rPr>
      </w:pPr>
      <w:r w:rsidRPr="00CB6AB7">
        <w:rPr>
          <w:rFonts w:ascii="Times New Roman" w:hAnsi="Times New Roman" w:cs="Times New Roman"/>
          <w:b/>
          <w:bCs/>
          <w:color w:val="000000" w:themeColor="text1"/>
          <w:sz w:val="22"/>
          <w:szCs w:val="22"/>
        </w:rPr>
        <w:t>DÖRDÜNCÜ BÖLÜM: Kayıt ve Yürürlük</w:t>
      </w:r>
    </w:p>
    <w:p w14:paraId="251B0952" w14:textId="1D66017A" w:rsidR="00C14512" w:rsidRPr="00CB6AB7" w:rsidRDefault="00C14512" w:rsidP="00CB6AB7">
      <w:pPr>
        <w:ind w:left="360"/>
        <w:jc w:val="both"/>
        <w:rPr>
          <w:rFonts w:ascii="Times New Roman" w:hAnsi="Times New Roman" w:cs="Times New Roman"/>
          <w:b/>
          <w:bCs/>
          <w:color w:val="000000" w:themeColor="text1"/>
          <w:sz w:val="22"/>
          <w:szCs w:val="22"/>
        </w:rPr>
      </w:pPr>
      <w:r w:rsidRPr="00CB6AB7">
        <w:rPr>
          <w:rFonts w:ascii="Times New Roman" w:hAnsi="Times New Roman" w:cs="Times New Roman"/>
          <w:b/>
          <w:bCs/>
          <w:color w:val="000000" w:themeColor="text1"/>
          <w:sz w:val="22"/>
          <w:szCs w:val="22"/>
        </w:rPr>
        <w:t xml:space="preserve">Madde </w:t>
      </w:r>
      <w:r w:rsidR="00181429" w:rsidRPr="00CB6AB7">
        <w:rPr>
          <w:rFonts w:ascii="Times New Roman" w:hAnsi="Times New Roman" w:cs="Times New Roman"/>
          <w:b/>
          <w:bCs/>
          <w:color w:val="000000" w:themeColor="text1"/>
          <w:sz w:val="22"/>
          <w:szCs w:val="22"/>
        </w:rPr>
        <w:t>10</w:t>
      </w:r>
      <w:r w:rsidRPr="00CB6AB7">
        <w:rPr>
          <w:rFonts w:ascii="Times New Roman" w:hAnsi="Times New Roman" w:cs="Times New Roman"/>
          <w:b/>
          <w:bCs/>
          <w:color w:val="000000" w:themeColor="text1"/>
          <w:sz w:val="22"/>
          <w:szCs w:val="22"/>
        </w:rPr>
        <w:t xml:space="preserve"> – Arşivleme: </w:t>
      </w:r>
      <w:r w:rsidRPr="00CB6AB7">
        <w:rPr>
          <w:rFonts w:ascii="Times New Roman" w:hAnsi="Times New Roman" w:cs="Times New Roman"/>
          <w:color w:val="000000" w:themeColor="text1"/>
          <w:sz w:val="22"/>
          <w:szCs w:val="22"/>
        </w:rPr>
        <w:t>Eğitim içerikleri, sunumlar, katılım belgeleri ve değerlendirme raporları fakülte bünyesinde dijital olarak arşivlenir.</w:t>
      </w:r>
    </w:p>
    <w:p w14:paraId="35CF6777" w14:textId="77777777" w:rsidR="00181429" w:rsidRPr="00CB6AB7" w:rsidRDefault="00181429" w:rsidP="00CB6AB7">
      <w:pPr>
        <w:ind w:left="360"/>
        <w:jc w:val="both"/>
        <w:rPr>
          <w:rFonts w:ascii="Times New Roman" w:hAnsi="Times New Roman" w:cs="Times New Roman"/>
          <w:color w:val="000000" w:themeColor="text1"/>
          <w:sz w:val="22"/>
          <w:szCs w:val="22"/>
        </w:rPr>
      </w:pPr>
      <w:r w:rsidRPr="00CB6AB7">
        <w:rPr>
          <w:rFonts w:ascii="Times New Roman" w:hAnsi="Times New Roman" w:cs="Times New Roman"/>
          <w:b/>
          <w:bCs/>
          <w:color w:val="000000" w:themeColor="text1"/>
          <w:sz w:val="22"/>
          <w:szCs w:val="22"/>
        </w:rPr>
        <w:t>Madde 11 – Kayıt ve Raporlama:</w:t>
      </w:r>
      <w:r w:rsidRPr="00CB6AB7">
        <w:rPr>
          <w:rFonts w:ascii="Times New Roman" w:hAnsi="Times New Roman" w:cs="Times New Roman"/>
          <w:color w:val="000000" w:themeColor="text1"/>
          <w:sz w:val="22"/>
          <w:szCs w:val="22"/>
        </w:rPr>
        <w:t xml:space="preserve"> Komisyon faaliyetlerine ilişkin yıllık faaliyet raporu hazırlanarak Dekanlığa sunulur.</w:t>
      </w:r>
    </w:p>
    <w:p w14:paraId="223DE7DE" w14:textId="6D53635C" w:rsidR="00181429" w:rsidRPr="00CB6AB7" w:rsidRDefault="00181429" w:rsidP="00CB6AB7">
      <w:pPr>
        <w:ind w:left="360"/>
        <w:jc w:val="both"/>
        <w:rPr>
          <w:rFonts w:ascii="Times New Roman" w:hAnsi="Times New Roman" w:cs="Times New Roman"/>
          <w:color w:val="000000" w:themeColor="text1"/>
          <w:sz w:val="22"/>
          <w:szCs w:val="22"/>
        </w:rPr>
      </w:pPr>
      <w:r w:rsidRPr="00CB6AB7">
        <w:rPr>
          <w:rFonts w:ascii="Times New Roman" w:hAnsi="Times New Roman" w:cs="Times New Roman"/>
          <w:color w:val="000000" w:themeColor="text1"/>
          <w:sz w:val="22"/>
          <w:szCs w:val="22"/>
        </w:rPr>
        <w:t xml:space="preserve"> </w:t>
      </w:r>
      <w:r w:rsidRPr="00CB6AB7">
        <w:rPr>
          <w:rFonts w:ascii="Times New Roman" w:hAnsi="Times New Roman" w:cs="Times New Roman"/>
          <w:b/>
          <w:bCs/>
          <w:color w:val="000000" w:themeColor="text1"/>
          <w:sz w:val="22"/>
          <w:szCs w:val="22"/>
        </w:rPr>
        <w:t>Madde 12 – Hüküm Bulunmayan Haller:</w:t>
      </w:r>
      <w:r w:rsidRPr="00CB6AB7">
        <w:rPr>
          <w:rFonts w:ascii="Times New Roman" w:hAnsi="Times New Roman" w:cs="Times New Roman"/>
          <w:color w:val="000000" w:themeColor="text1"/>
          <w:sz w:val="22"/>
          <w:szCs w:val="22"/>
        </w:rPr>
        <w:t xml:space="preserve"> Bu yönergede hüküm bulunmayan durumlarda ilgili üniversite mevzuatı ve Fakülte Kurulu kararları uygulanır.</w:t>
      </w:r>
    </w:p>
    <w:p w14:paraId="1ECC2D65" w14:textId="77777777" w:rsidR="00181429" w:rsidRPr="00CB6AB7" w:rsidRDefault="00181429" w:rsidP="00CB6AB7">
      <w:pPr>
        <w:ind w:left="360"/>
        <w:jc w:val="both"/>
        <w:rPr>
          <w:rFonts w:ascii="Times New Roman" w:hAnsi="Times New Roman" w:cs="Times New Roman"/>
          <w:color w:val="000000" w:themeColor="text1"/>
          <w:sz w:val="22"/>
          <w:szCs w:val="22"/>
        </w:rPr>
      </w:pPr>
      <w:r w:rsidRPr="00CB6AB7">
        <w:rPr>
          <w:rFonts w:ascii="Times New Roman" w:hAnsi="Times New Roman" w:cs="Times New Roman"/>
          <w:b/>
          <w:bCs/>
          <w:color w:val="000000" w:themeColor="text1"/>
          <w:sz w:val="22"/>
          <w:szCs w:val="22"/>
        </w:rPr>
        <w:t>Madde 13 – Yürürlük:</w:t>
      </w:r>
      <w:r w:rsidRPr="00CB6AB7">
        <w:rPr>
          <w:rFonts w:ascii="Times New Roman" w:hAnsi="Times New Roman" w:cs="Times New Roman"/>
          <w:color w:val="000000" w:themeColor="text1"/>
          <w:sz w:val="22"/>
          <w:szCs w:val="22"/>
        </w:rPr>
        <w:t xml:space="preserve"> Bu yönerge, İşletme Fakültesi Fakülte Kurulu onayı ile yürürlüğe girer.</w:t>
      </w:r>
    </w:p>
    <w:p w14:paraId="4FC458EF" w14:textId="7A05555B" w:rsidR="00591E48" w:rsidRPr="00CB6AB7" w:rsidRDefault="00181429" w:rsidP="00CB6AB7">
      <w:pPr>
        <w:ind w:left="360"/>
        <w:jc w:val="both"/>
        <w:rPr>
          <w:rFonts w:ascii="Times New Roman" w:hAnsi="Times New Roman" w:cs="Times New Roman"/>
          <w:color w:val="000000" w:themeColor="text1"/>
          <w:sz w:val="22"/>
          <w:szCs w:val="22"/>
        </w:rPr>
      </w:pPr>
      <w:r w:rsidRPr="00CB6AB7">
        <w:rPr>
          <w:rFonts w:ascii="Times New Roman" w:hAnsi="Times New Roman" w:cs="Times New Roman"/>
          <w:b/>
          <w:bCs/>
          <w:color w:val="000000" w:themeColor="text1"/>
          <w:sz w:val="22"/>
          <w:szCs w:val="22"/>
        </w:rPr>
        <w:t>Madde 14 – Yürütme:</w:t>
      </w:r>
      <w:r w:rsidRPr="00CB6AB7">
        <w:rPr>
          <w:rFonts w:ascii="Times New Roman" w:hAnsi="Times New Roman" w:cs="Times New Roman"/>
          <w:color w:val="000000" w:themeColor="text1"/>
          <w:sz w:val="22"/>
          <w:szCs w:val="22"/>
        </w:rPr>
        <w:t xml:space="preserve"> Bu yönerge hükümlerini İşletme Fakültesi Dekanı yürütür</w:t>
      </w:r>
    </w:p>
    <w:sectPr w:rsidR="00591E48" w:rsidRPr="00CB6AB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25A31C" w14:textId="77777777" w:rsidR="00AF3E0B" w:rsidRDefault="00AF3E0B" w:rsidP="00875032">
      <w:pPr>
        <w:spacing w:after="0" w:line="240" w:lineRule="auto"/>
      </w:pPr>
      <w:r>
        <w:separator/>
      </w:r>
    </w:p>
  </w:endnote>
  <w:endnote w:type="continuationSeparator" w:id="0">
    <w:p w14:paraId="4F0AE861" w14:textId="77777777" w:rsidR="00AF3E0B" w:rsidRDefault="00AF3E0B" w:rsidP="00875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6580D8" w14:textId="77777777" w:rsidR="00875032" w:rsidRDefault="0087503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66879D" w14:textId="115380A1" w:rsidR="00875032" w:rsidRPr="00875032" w:rsidRDefault="00875032" w:rsidP="00875032">
    <w:pPr>
      <w:pStyle w:val="AltBilgi"/>
      <w:jc w:val="center"/>
      <w:rPr>
        <w:rFonts w:ascii="Times New Roman" w:hAnsi="Times New Roman" w:cs="Times New Roman"/>
        <w:b/>
        <w:bCs/>
        <w:sz w:val="18"/>
        <w:szCs w:val="18"/>
      </w:rPr>
    </w:pPr>
    <w:r w:rsidRPr="00875032">
      <w:rPr>
        <w:rFonts w:ascii="Times New Roman" w:hAnsi="Times New Roman" w:cs="Times New Roman"/>
        <w:b/>
        <w:bCs/>
        <w:sz w:val="18"/>
        <w:szCs w:val="18"/>
      </w:rPr>
      <w:t xml:space="preserve">İşletme Fakültesi Yönetim Kurulu 02.06.2026 tarihli 14 </w:t>
    </w:r>
    <w:proofErr w:type="spellStart"/>
    <w:r w:rsidRPr="00875032">
      <w:rPr>
        <w:rFonts w:ascii="Times New Roman" w:hAnsi="Times New Roman" w:cs="Times New Roman"/>
        <w:b/>
        <w:bCs/>
        <w:sz w:val="18"/>
        <w:szCs w:val="18"/>
      </w:rPr>
      <w:t>nolu</w:t>
    </w:r>
    <w:proofErr w:type="spellEnd"/>
    <w:r w:rsidRPr="00875032">
      <w:rPr>
        <w:rFonts w:ascii="Times New Roman" w:hAnsi="Times New Roman" w:cs="Times New Roman"/>
        <w:b/>
        <w:bCs/>
        <w:sz w:val="18"/>
        <w:szCs w:val="18"/>
      </w:rPr>
      <w:t xml:space="preserve"> toplantı kapsamında karara bağlanmıştır.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CFF762" w14:textId="77777777" w:rsidR="00875032" w:rsidRDefault="0087503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AA2505" w14:textId="77777777" w:rsidR="00AF3E0B" w:rsidRDefault="00AF3E0B" w:rsidP="00875032">
      <w:pPr>
        <w:spacing w:after="0" w:line="240" w:lineRule="auto"/>
      </w:pPr>
      <w:r>
        <w:separator/>
      </w:r>
    </w:p>
  </w:footnote>
  <w:footnote w:type="continuationSeparator" w:id="0">
    <w:p w14:paraId="6DB3F2BC" w14:textId="77777777" w:rsidR="00AF3E0B" w:rsidRDefault="00AF3E0B" w:rsidP="008750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7A0B9" w14:textId="77777777" w:rsidR="00875032" w:rsidRDefault="00875032">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548A05" w14:textId="77777777" w:rsidR="00875032" w:rsidRDefault="00875032">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D601CA" w14:textId="77777777" w:rsidR="00875032" w:rsidRDefault="0087503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86F25"/>
    <w:multiLevelType w:val="multilevel"/>
    <w:tmpl w:val="43E8A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D32E1A"/>
    <w:multiLevelType w:val="multilevel"/>
    <w:tmpl w:val="95CC4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872325"/>
    <w:multiLevelType w:val="hybridMultilevel"/>
    <w:tmpl w:val="0B24AA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D435041"/>
    <w:multiLevelType w:val="multilevel"/>
    <w:tmpl w:val="47888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2E3475"/>
    <w:multiLevelType w:val="multilevel"/>
    <w:tmpl w:val="44BAF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AE1285"/>
    <w:multiLevelType w:val="multilevel"/>
    <w:tmpl w:val="669607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FC5774"/>
    <w:multiLevelType w:val="multilevel"/>
    <w:tmpl w:val="96969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5328C1"/>
    <w:multiLevelType w:val="multilevel"/>
    <w:tmpl w:val="69626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CC1977"/>
    <w:multiLevelType w:val="multilevel"/>
    <w:tmpl w:val="5630E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1324B8"/>
    <w:multiLevelType w:val="multilevel"/>
    <w:tmpl w:val="D9FE91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C71268"/>
    <w:multiLevelType w:val="multilevel"/>
    <w:tmpl w:val="A73AC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890866"/>
    <w:multiLevelType w:val="multilevel"/>
    <w:tmpl w:val="B9D84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415B38"/>
    <w:multiLevelType w:val="multilevel"/>
    <w:tmpl w:val="9470F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251BDE"/>
    <w:multiLevelType w:val="multilevel"/>
    <w:tmpl w:val="AECC5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2351AA"/>
    <w:multiLevelType w:val="multilevel"/>
    <w:tmpl w:val="4DCE6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101BE3"/>
    <w:multiLevelType w:val="multilevel"/>
    <w:tmpl w:val="199E1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7650E9"/>
    <w:multiLevelType w:val="multilevel"/>
    <w:tmpl w:val="6FCE8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984457"/>
    <w:multiLevelType w:val="multilevel"/>
    <w:tmpl w:val="04F0B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0398189">
    <w:abstractNumId w:val="14"/>
  </w:num>
  <w:num w:numId="2" w16cid:durableId="737749128">
    <w:abstractNumId w:val="12"/>
  </w:num>
  <w:num w:numId="3" w16cid:durableId="1678458528">
    <w:abstractNumId w:val="5"/>
  </w:num>
  <w:num w:numId="4" w16cid:durableId="399986251">
    <w:abstractNumId w:val="8"/>
  </w:num>
  <w:num w:numId="5" w16cid:durableId="358354891">
    <w:abstractNumId w:val="11"/>
  </w:num>
  <w:num w:numId="6" w16cid:durableId="686055714">
    <w:abstractNumId w:val="13"/>
  </w:num>
  <w:num w:numId="7" w16cid:durableId="64961147">
    <w:abstractNumId w:val="4"/>
  </w:num>
  <w:num w:numId="8" w16cid:durableId="1221864476">
    <w:abstractNumId w:val="7"/>
  </w:num>
  <w:num w:numId="9" w16cid:durableId="575673689">
    <w:abstractNumId w:val="16"/>
  </w:num>
  <w:num w:numId="10" w16cid:durableId="453643775">
    <w:abstractNumId w:val="17"/>
  </w:num>
  <w:num w:numId="11" w16cid:durableId="23068845">
    <w:abstractNumId w:val="1"/>
  </w:num>
  <w:num w:numId="12" w16cid:durableId="1631782865">
    <w:abstractNumId w:val="3"/>
  </w:num>
  <w:num w:numId="13" w16cid:durableId="697240123">
    <w:abstractNumId w:val="0"/>
  </w:num>
  <w:num w:numId="14" w16cid:durableId="1964463117">
    <w:abstractNumId w:val="10"/>
  </w:num>
  <w:num w:numId="15" w16cid:durableId="1596522677">
    <w:abstractNumId w:val="6"/>
  </w:num>
  <w:num w:numId="16" w16cid:durableId="46028494">
    <w:abstractNumId w:val="9"/>
  </w:num>
  <w:num w:numId="17" w16cid:durableId="526914701">
    <w:abstractNumId w:val="15"/>
  </w:num>
  <w:num w:numId="18" w16cid:durableId="16068117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B37"/>
    <w:rsid w:val="00181429"/>
    <w:rsid w:val="00286485"/>
    <w:rsid w:val="002A672E"/>
    <w:rsid w:val="0030411D"/>
    <w:rsid w:val="00366290"/>
    <w:rsid w:val="00455462"/>
    <w:rsid w:val="004B470A"/>
    <w:rsid w:val="00591E48"/>
    <w:rsid w:val="005B45DA"/>
    <w:rsid w:val="006336E2"/>
    <w:rsid w:val="00643FC7"/>
    <w:rsid w:val="00662937"/>
    <w:rsid w:val="0075075F"/>
    <w:rsid w:val="00875032"/>
    <w:rsid w:val="00992901"/>
    <w:rsid w:val="00A9241B"/>
    <w:rsid w:val="00AF3E0B"/>
    <w:rsid w:val="00B00623"/>
    <w:rsid w:val="00B661B5"/>
    <w:rsid w:val="00BD39DF"/>
    <w:rsid w:val="00C14512"/>
    <w:rsid w:val="00C20818"/>
    <w:rsid w:val="00CB6AB7"/>
    <w:rsid w:val="00D0476B"/>
    <w:rsid w:val="00D46B37"/>
    <w:rsid w:val="00D810F0"/>
    <w:rsid w:val="00DD5708"/>
    <w:rsid w:val="00E422C3"/>
    <w:rsid w:val="00F05093"/>
    <w:rsid w:val="00FA46B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D46BD"/>
  <w15:chartTrackingRefBased/>
  <w15:docId w15:val="{7398B7C0-D305-4C2B-BA6C-1D2AAC0FB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D46B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D46B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D46B37"/>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D46B37"/>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D46B37"/>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D46B37"/>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D46B37"/>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D46B37"/>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D46B37"/>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46B37"/>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D46B37"/>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D46B37"/>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D46B37"/>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D46B37"/>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D46B3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D46B3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D46B3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D46B37"/>
    <w:rPr>
      <w:rFonts w:eastAsiaTheme="majorEastAsia" w:cstheme="majorBidi"/>
      <w:color w:val="272727" w:themeColor="text1" w:themeTint="D8"/>
    </w:rPr>
  </w:style>
  <w:style w:type="paragraph" w:styleId="KonuBal">
    <w:name w:val="Title"/>
    <w:basedOn w:val="Normal"/>
    <w:next w:val="Normal"/>
    <w:link w:val="KonuBalChar"/>
    <w:uiPriority w:val="10"/>
    <w:qFormat/>
    <w:rsid w:val="00D46B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46B3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D46B37"/>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46B3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D46B37"/>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D46B37"/>
    <w:rPr>
      <w:i/>
      <w:iCs/>
      <w:color w:val="404040" w:themeColor="text1" w:themeTint="BF"/>
    </w:rPr>
  </w:style>
  <w:style w:type="paragraph" w:styleId="ListeParagraf">
    <w:name w:val="List Paragraph"/>
    <w:basedOn w:val="Normal"/>
    <w:uiPriority w:val="34"/>
    <w:qFormat/>
    <w:rsid w:val="00D46B37"/>
    <w:pPr>
      <w:ind w:left="720"/>
      <w:contextualSpacing/>
    </w:pPr>
  </w:style>
  <w:style w:type="character" w:styleId="GlVurgulama">
    <w:name w:val="Intense Emphasis"/>
    <w:basedOn w:val="VarsaylanParagrafYazTipi"/>
    <w:uiPriority w:val="21"/>
    <w:qFormat/>
    <w:rsid w:val="00D46B37"/>
    <w:rPr>
      <w:i/>
      <w:iCs/>
      <w:color w:val="0F4761" w:themeColor="accent1" w:themeShade="BF"/>
    </w:rPr>
  </w:style>
  <w:style w:type="paragraph" w:styleId="GlAlnt">
    <w:name w:val="Intense Quote"/>
    <w:basedOn w:val="Normal"/>
    <w:next w:val="Normal"/>
    <w:link w:val="GlAlntChar"/>
    <w:uiPriority w:val="30"/>
    <w:qFormat/>
    <w:rsid w:val="00D46B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D46B37"/>
    <w:rPr>
      <w:i/>
      <w:iCs/>
      <w:color w:val="0F4761" w:themeColor="accent1" w:themeShade="BF"/>
    </w:rPr>
  </w:style>
  <w:style w:type="character" w:styleId="GlBavuru">
    <w:name w:val="Intense Reference"/>
    <w:basedOn w:val="VarsaylanParagrafYazTipi"/>
    <w:uiPriority w:val="32"/>
    <w:qFormat/>
    <w:rsid w:val="00D46B37"/>
    <w:rPr>
      <w:b/>
      <w:bCs/>
      <w:smallCaps/>
      <w:color w:val="0F4761" w:themeColor="accent1" w:themeShade="BF"/>
      <w:spacing w:val="5"/>
    </w:rPr>
  </w:style>
  <w:style w:type="paragraph" w:styleId="stBilgi">
    <w:name w:val="header"/>
    <w:basedOn w:val="Normal"/>
    <w:link w:val="stBilgiChar"/>
    <w:uiPriority w:val="99"/>
    <w:unhideWhenUsed/>
    <w:rsid w:val="0087503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75032"/>
  </w:style>
  <w:style w:type="paragraph" w:styleId="AltBilgi">
    <w:name w:val="footer"/>
    <w:basedOn w:val="Normal"/>
    <w:link w:val="AltBilgiChar"/>
    <w:uiPriority w:val="99"/>
    <w:unhideWhenUsed/>
    <w:rsid w:val="0087503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750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824119">
      <w:bodyDiv w:val="1"/>
      <w:marLeft w:val="0"/>
      <w:marRight w:val="0"/>
      <w:marTop w:val="0"/>
      <w:marBottom w:val="0"/>
      <w:divBdr>
        <w:top w:val="none" w:sz="0" w:space="0" w:color="auto"/>
        <w:left w:val="none" w:sz="0" w:space="0" w:color="auto"/>
        <w:bottom w:val="none" w:sz="0" w:space="0" w:color="auto"/>
        <w:right w:val="none" w:sz="0" w:space="0" w:color="auto"/>
      </w:divBdr>
      <w:divsChild>
        <w:div w:id="1619794852">
          <w:marLeft w:val="0"/>
          <w:marRight w:val="0"/>
          <w:marTop w:val="0"/>
          <w:marBottom w:val="0"/>
          <w:divBdr>
            <w:top w:val="none" w:sz="0" w:space="0" w:color="auto"/>
            <w:left w:val="none" w:sz="0" w:space="0" w:color="auto"/>
            <w:bottom w:val="none" w:sz="0" w:space="0" w:color="auto"/>
            <w:right w:val="none" w:sz="0" w:space="0" w:color="auto"/>
          </w:divBdr>
          <w:divsChild>
            <w:div w:id="137386173">
              <w:marLeft w:val="0"/>
              <w:marRight w:val="0"/>
              <w:marTop w:val="0"/>
              <w:marBottom w:val="0"/>
              <w:divBdr>
                <w:top w:val="none" w:sz="0" w:space="0" w:color="auto"/>
                <w:left w:val="none" w:sz="0" w:space="0" w:color="auto"/>
                <w:bottom w:val="none" w:sz="0" w:space="0" w:color="auto"/>
                <w:right w:val="none" w:sz="0" w:space="0" w:color="auto"/>
              </w:divBdr>
              <w:divsChild>
                <w:div w:id="1309749441">
                  <w:marLeft w:val="0"/>
                  <w:marRight w:val="0"/>
                  <w:marTop w:val="0"/>
                  <w:marBottom w:val="0"/>
                  <w:divBdr>
                    <w:top w:val="none" w:sz="0" w:space="0" w:color="auto"/>
                    <w:left w:val="none" w:sz="0" w:space="0" w:color="auto"/>
                    <w:bottom w:val="none" w:sz="0" w:space="0" w:color="auto"/>
                    <w:right w:val="none" w:sz="0" w:space="0" w:color="auto"/>
                  </w:divBdr>
                  <w:divsChild>
                    <w:div w:id="2143034729">
                      <w:marLeft w:val="0"/>
                      <w:marRight w:val="0"/>
                      <w:marTop w:val="0"/>
                      <w:marBottom w:val="0"/>
                      <w:divBdr>
                        <w:top w:val="none" w:sz="0" w:space="0" w:color="auto"/>
                        <w:left w:val="none" w:sz="0" w:space="0" w:color="auto"/>
                        <w:bottom w:val="none" w:sz="0" w:space="0" w:color="auto"/>
                        <w:right w:val="none" w:sz="0" w:space="0" w:color="auto"/>
                      </w:divBdr>
                      <w:divsChild>
                        <w:div w:id="7490645">
                          <w:marLeft w:val="0"/>
                          <w:marRight w:val="0"/>
                          <w:marTop w:val="0"/>
                          <w:marBottom w:val="0"/>
                          <w:divBdr>
                            <w:top w:val="none" w:sz="0" w:space="0" w:color="auto"/>
                            <w:left w:val="none" w:sz="0" w:space="0" w:color="auto"/>
                            <w:bottom w:val="none" w:sz="0" w:space="0" w:color="auto"/>
                            <w:right w:val="none" w:sz="0" w:space="0" w:color="auto"/>
                          </w:divBdr>
                          <w:divsChild>
                            <w:div w:id="939723458">
                              <w:marLeft w:val="0"/>
                              <w:marRight w:val="0"/>
                              <w:marTop w:val="0"/>
                              <w:marBottom w:val="0"/>
                              <w:divBdr>
                                <w:top w:val="none" w:sz="0" w:space="0" w:color="auto"/>
                                <w:left w:val="none" w:sz="0" w:space="0" w:color="auto"/>
                                <w:bottom w:val="none" w:sz="0" w:space="0" w:color="auto"/>
                                <w:right w:val="none" w:sz="0" w:space="0" w:color="auto"/>
                              </w:divBdr>
                            </w:div>
                            <w:div w:id="121793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747529">
                  <w:marLeft w:val="0"/>
                  <w:marRight w:val="0"/>
                  <w:marTop w:val="0"/>
                  <w:marBottom w:val="0"/>
                  <w:divBdr>
                    <w:top w:val="none" w:sz="0" w:space="0" w:color="auto"/>
                    <w:left w:val="none" w:sz="0" w:space="0" w:color="auto"/>
                    <w:bottom w:val="none" w:sz="0" w:space="0" w:color="auto"/>
                    <w:right w:val="none" w:sz="0" w:space="0" w:color="auto"/>
                  </w:divBdr>
                  <w:divsChild>
                    <w:div w:id="203296139">
                      <w:marLeft w:val="0"/>
                      <w:marRight w:val="0"/>
                      <w:marTop w:val="0"/>
                      <w:marBottom w:val="0"/>
                      <w:divBdr>
                        <w:top w:val="none" w:sz="0" w:space="0" w:color="auto"/>
                        <w:left w:val="none" w:sz="0" w:space="0" w:color="auto"/>
                        <w:bottom w:val="none" w:sz="0" w:space="0" w:color="auto"/>
                        <w:right w:val="none" w:sz="0" w:space="0" w:color="auto"/>
                      </w:divBdr>
                      <w:divsChild>
                        <w:div w:id="704840020">
                          <w:marLeft w:val="0"/>
                          <w:marRight w:val="0"/>
                          <w:marTop w:val="0"/>
                          <w:marBottom w:val="0"/>
                          <w:divBdr>
                            <w:top w:val="none" w:sz="0" w:space="0" w:color="auto"/>
                            <w:left w:val="none" w:sz="0" w:space="0" w:color="auto"/>
                            <w:bottom w:val="none" w:sz="0" w:space="0" w:color="auto"/>
                            <w:right w:val="none" w:sz="0" w:space="0" w:color="auto"/>
                          </w:divBdr>
                          <w:divsChild>
                            <w:div w:id="539978178">
                              <w:marLeft w:val="0"/>
                              <w:marRight w:val="0"/>
                              <w:marTop w:val="0"/>
                              <w:marBottom w:val="0"/>
                              <w:divBdr>
                                <w:top w:val="none" w:sz="0" w:space="0" w:color="auto"/>
                                <w:left w:val="none" w:sz="0" w:space="0" w:color="auto"/>
                                <w:bottom w:val="none" w:sz="0" w:space="0" w:color="auto"/>
                                <w:right w:val="none" w:sz="0" w:space="0" w:color="auto"/>
                              </w:divBdr>
                            </w:div>
                            <w:div w:id="134331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004875">
      <w:bodyDiv w:val="1"/>
      <w:marLeft w:val="0"/>
      <w:marRight w:val="0"/>
      <w:marTop w:val="0"/>
      <w:marBottom w:val="0"/>
      <w:divBdr>
        <w:top w:val="none" w:sz="0" w:space="0" w:color="auto"/>
        <w:left w:val="none" w:sz="0" w:space="0" w:color="auto"/>
        <w:bottom w:val="none" w:sz="0" w:space="0" w:color="auto"/>
        <w:right w:val="none" w:sz="0" w:space="0" w:color="auto"/>
      </w:divBdr>
    </w:div>
    <w:div w:id="350567598">
      <w:bodyDiv w:val="1"/>
      <w:marLeft w:val="0"/>
      <w:marRight w:val="0"/>
      <w:marTop w:val="0"/>
      <w:marBottom w:val="0"/>
      <w:divBdr>
        <w:top w:val="none" w:sz="0" w:space="0" w:color="auto"/>
        <w:left w:val="none" w:sz="0" w:space="0" w:color="auto"/>
        <w:bottom w:val="none" w:sz="0" w:space="0" w:color="auto"/>
        <w:right w:val="none" w:sz="0" w:space="0" w:color="auto"/>
      </w:divBdr>
      <w:divsChild>
        <w:div w:id="1832335167">
          <w:marLeft w:val="0"/>
          <w:marRight w:val="0"/>
          <w:marTop w:val="0"/>
          <w:marBottom w:val="0"/>
          <w:divBdr>
            <w:top w:val="none" w:sz="0" w:space="0" w:color="auto"/>
            <w:left w:val="none" w:sz="0" w:space="0" w:color="auto"/>
            <w:bottom w:val="none" w:sz="0" w:space="0" w:color="auto"/>
            <w:right w:val="none" w:sz="0" w:space="0" w:color="auto"/>
          </w:divBdr>
          <w:divsChild>
            <w:div w:id="473638894">
              <w:marLeft w:val="0"/>
              <w:marRight w:val="0"/>
              <w:marTop w:val="0"/>
              <w:marBottom w:val="0"/>
              <w:divBdr>
                <w:top w:val="none" w:sz="0" w:space="0" w:color="auto"/>
                <w:left w:val="none" w:sz="0" w:space="0" w:color="auto"/>
                <w:bottom w:val="none" w:sz="0" w:space="0" w:color="auto"/>
                <w:right w:val="none" w:sz="0" w:space="0" w:color="auto"/>
              </w:divBdr>
              <w:divsChild>
                <w:div w:id="1226911886">
                  <w:marLeft w:val="0"/>
                  <w:marRight w:val="0"/>
                  <w:marTop w:val="0"/>
                  <w:marBottom w:val="0"/>
                  <w:divBdr>
                    <w:top w:val="none" w:sz="0" w:space="0" w:color="auto"/>
                    <w:left w:val="none" w:sz="0" w:space="0" w:color="auto"/>
                    <w:bottom w:val="none" w:sz="0" w:space="0" w:color="auto"/>
                    <w:right w:val="none" w:sz="0" w:space="0" w:color="auto"/>
                  </w:divBdr>
                  <w:divsChild>
                    <w:div w:id="743183226">
                      <w:marLeft w:val="0"/>
                      <w:marRight w:val="0"/>
                      <w:marTop w:val="0"/>
                      <w:marBottom w:val="0"/>
                      <w:divBdr>
                        <w:top w:val="none" w:sz="0" w:space="0" w:color="auto"/>
                        <w:left w:val="none" w:sz="0" w:space="0" w:color="auto"/>
                        <w:bottom w:val="none" w:sz="0" w:space="0" w:color="auto"/>
                        <w:right w:val="none" w:sz="0" w:space="0" w:color="auto"/>
                      </w:divBdr>
                      <w:divsChild>
                        <w:div w:id="741874371">
                          <w:marLeft w:val="0"/>
                          <w:marRight w:val="0"/>
                          <w:marTop w:val="0"/>
                          <w:marBottom w:val="0"/>
                          <w:divBdr>
                            <w:top w:val="none" w:sz="0" w:space="0" w:color="auto"/>
                            <w:left w:val="none" w:sz="0" w:space="0" w:color="auto"/>
                            <w:bottom w:val="none" w:sz="0" w:space="0" w:color="auto"/>
                            <w:right w:val="none" w:sz="0" w:space="0" w:color="auto"/>
                          </w:divBdr>
                          <w:divsChild>
                            <w:div w:id="542711065">
                              <w:marLeft w:val="0"/>
                              <w:marRight w:val="0"/>
                              <w:marTop w:val="0"/>
                              <w:marBottom w:val="0"/>
                              <w:divBdr>
                                <w:top w:val="none" w:sz="0" w:space="0" w:color="auto"/>
                                <w:left w:val="none" w:sz="0" w:space="0" w:color="auto"/>
                                <w:bottom w:val="none" w:sz="0" w:space="0" w:color="auto"/>
                                <w:right w:val="none" w:sz="0" w:space="0" w:color="auto"/>
                              </w:divBdr>
                            </w:div>
                            <w:div w:id="143879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863130">
                  <w:marLeft w:val="0"/>
                  <w:marRight w:val="0"/>
                  <w:marTop w:val="0"/>
                  <w:marBottom w:val="0"/>
                  <w:divBdr>
                    <w:top w:val="none" w:sz="0" w:space="0" w:color="auto"/>
                    <w:left w:val="none" w:sz="0" w:space="0" w:color="auto"/>
                    <w:bottom w:val="none" w:sz="0" w:space="0" w:color="auto"/>
                    <w:right w:val="none" w:sz="0" w:space="0" w:color="auto"/>
                  </w:divBdr>
                  <w:divsChild>
                    <w:div w:id="18700565">
                      <w:marLeft w:val="0"/>
                      <w:marRight w:val="0"/>
                      <w:marTop w:val="0"/>
                      <w:marBottom w:val="0"/>
                      <w:divBdr>
                        <w:top w:val="none" w:sz="0" w:space="0" w:color="auto"/>
                        <w:left w:val="none" w:sz="0" w:space="0" w:color="auto"/>
                        <w:bottom w:val="none" w:sz="0" w:space="0" w:color="auto"/>
                        <w:right w:val="none" w:sz="0" w:space="0" w:color="auto"/>
                      </w:divBdr>
                      <w:divsChild>
                        <w:div w:id="1734573158">
                          <w:marLeft w:val="0"/>
                          <w:marRight w:val="0"/>
                          <w:marTop w:val="0"/>
                          <w:marBottom w:val="0"/>
                          <w:divBdr>
                            <w:top w:val="none" w:sz="0" w:space="0" w:color="auto"/>
                            <w:left w:val="none" w:sz="0" w:space="0" w:color="auto"/>
                            <w:bottom w:val="none" w:sz="0" w:space="0" w:color="auto"/>
                            <w:right w:val="none" w:sz="0" w:space="0" w:color="auto"/>
                          </w:divBdr>
                          <w:divsChild>
                            <w:div w:id="2084177840">
                              <w:marLeft w:val="0"/>
                              <w:marRight w:val="0"/>
                              <w:marTop w:val="0"/>
                              <w:marBottom w:val="0"/>
                              <w:divBdr>
                                <w:top w:val="none" w:sz="0" w:space="0" w:color="auto"/>
                                <w:left w:val="none" w:sz="0" w:space="0" w:color="auto"/>
                                <w:bottom w:val="none" w:sz="0" w:space="0" w:color="auto"/>
                                <w:right w:val="none" w:sz="0" w:space="0" w:color="auto"/>
                              </w:divBdr>
                            </w:div>
                            <w:div w:id="178507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0930103">
      <w:bodyDiv w:val="1"/>
      <w:marLeft w:val="0"/>
      <w:marRight w:val="0"/>
      <w:marTop w:val="0"/>
      <w:marBottom w:val="0"/>
      <w:divBdr>
        <w:top w:val="none" w:sz="0" w:space="0" w:color="auto"/>
        <w:left w:val="none" w:sz="0" w:space="0" w:color="auto"/>
        <w:bottom w:val="none" w:sz="0" w:space="0" w:color="auto"/>
        <w:right w:val="none" w:sz="0" w:space="0" w:color="auto"/>
      </w:divBdr>
    </w:div>
    <w:div w:id="879437634">
      <w:bodyDiv w:val="1"/>
      <w:marLeft w:val="0"/>
      <w:marRight w:val="0"/>
      <w:marTop w:val="0"/>
      <w:marBottom w:val="0"/>
      <w:divBdr>
        <w:top w:val="none" w:sz="0" w:space="0" w:color="auto"/>
        <w:left w:val="none" w:sz="0" w:space="0" w:color="auto"/>
        <w:bottom w:val="none" w:sz="0" w:space="0" w:color="auto"/>
        <w:right w:val="none" w:sz="0" w:space="0" w:color="auto"/>
      </w:divBdr>
      <w:divsChild>
        <w:div w:id="27881641">
          <w:marLeft w:val="0"/>
          <w:marRight w:val="0"/>
          <w:marTop w:val="0"/>
          <w:marBottom w:val="0"/>
          <w:divBdr>
            <w:top w:val="none" w:sz="0" w:space="0" w:color="auto"/>
            <w:left w:val="none" w:sz="0" w:space="0" w:color="auto"/>
            <w:bottom w:val="none" w:sz="0" w:space="0" w:color="auto"/>
            <w:right w:val="none" w:sz="0" w:space="0" w:color="auto"/>
          </w:divBdr>
          <w:divsChild>
            <w:div w:id="1728991147">
              <w:marLeft w:val="0"/>
              <w:marRight w:val="0"/>
              <w:marTop w:val="0"/>
              <w:marBottom w:val="0"/>
              <w:divBdr>
                <w:top w:val="none" w:sz="0" w:space="0" w:color="auto"/>
                <w:left w:val="none" w:sz="0" w:space="0" w:color="auto"/>
                <w:bottom w:val="none" w:sz="0" w:space="0" w:color="auto"/>
                <w:right w:val="none" w:sz="0" w:space="0" w:color="auto"/>
              </w:divBdr>
              <w:divsChild>
                <w:div w:id="1612469950">
                  <w:marLeft w:val="0"/>
                  <w:marRight w:val="0"/>
                  <w:marTop w:val="0"/>
                  <w:marBottom w:val="0"/>
                  <w:divBdr>
                    <w:top w:val="none" w:sz="0" w:space="0" w:color="auto"/>
                    <w:left w:val="none" w:sz="0" w:space="0" w:color="auto"/>
                    <w:bottom w:val="none" w:sz="0" w:space="0" w:color="auto"/>
                    <w:right w:val="none" w:sz="0" w:space="0" w:color="auto"/>
                  </w:divBdr>
                  <w:divsChild>
                    <w:div w:id="1367829220">
                      <w:marLeft w:val="0"/>
                      <w:marRight w:val="0"/>
                      <w:marTop w:val="0"/>
                      <w:marBottom w:val="0"/>
                      <w:divBdr>
                        <w:top w:val="none" w:sz="0" w:space="0" w:color="auto"/>
                        <w:left w:val="none" w:sz="0" w:space="0" w:color="auto"/>
                        <w:bottom w:val="none" w:sz="0" w:space="0" w:color="auto"/>
                        <w:right w:val="none" w:sz="0" w:space="0" w:color="auto"/>
                      </w:divBdr>
                      <w:divsChild>
                        <w:div w:id="654996700">
                          <w:marLeft w:val="0"/>
                          <w:marRight w:val="0"/>
                          <w:marTop w:val="0"/>
                          <w:marBottom w:val="0"/>
                          <w:divBdr>
                            <w:top w:val="none" w:sz="0" w:space="0" w:color="auto"/>
                            <w:left w:val="none" w:sz="0" w:space="0" w:color="auto"/>
                            <w:bottom w:val="none" w:sz="0" w:space="0" w:color="auto"/>
                            <w:right w:val="none" w:sz="0" w:space="0" w:color="auto"/>
                          </w:divBdr>
                          <w:divsChild>
                            <w:div w:id="1934774126">
                              <w:marLeft w:val="0"/>
                              <w:marRight w:val="0"/>
                              <w:marTop w:val="0"/>
                              <w:marBottom w:val="0"/>
                              <w:divBdr>
                                <w:top w:val="none" w:sz="0" w:space="0" w:color="auto"/>
                                <w:left w:val="none" w:sz="0" w:space="0" w:color="auto"/>
                                <w:bottom w:val="none" w:sz="0" w:space="0" w:color="auto"/>
                                <w:right w:val="none" w:sz="0" w:space="0" w:color="auto"/>
                              </w:divBdr>
                            </w:div>
                            <w:div w:id="161402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912354">
                  <w:marLeft w:val="0"/>
                  <w:marRight w:val="0"/>
                  <w:marTop w:val="0"/>
                  <w:marBottom w:val="0"/>
                  <w:divBdr>
                    <w:top w:val="none" w:sz="0" w:space="0" w:color="auto"/>
                    <w:left w:val="none" w:sz="0" w:space="0" w:color="auto"/>
                    <w:bottom w:val="none" w:sz="0" w:space="0" w:color="auto"/>
                    <w:right w:val="none" w:sz="0" w:space="0" w:color="auto"/>
                  </w:divBdr>
                  <w:divsChild>
                    <w:div w:id="583564325">
                      <w:marLeft w:val="0"/>
                      <w:marRight w:val="0"/>
                      <w:marTop w:val="0"/>
                      <w:marBottom w:val="0"/>
                      <w:divBdr>
                        <w:top w:val="none" w:sz="0" w:space="0" w:color="auto"/>
                        <w:left w:val="none" w:sz="0" w:space="0" w:color="auto"/>
                        <w:bottom w:val="none" w:sz="0" w:space="0" w:color="auto"/>
                        <w:right w:val="none" w:sz="0" w:space="0" w:color="auto"/>
                      </w:divBdr>
                      <w:divsChild>
                        <w:div w:id="161972034">
                          <w:marLeft w:val="0"/>
                          <w:marRight w:val="0"/>
                          <w:marTop w:val="0"/>
                          <w:marBottom w:val="0"/>
                          <w:divBdr>
                            <w:top w:val="none" w:sz="0" w:space="0" w:color="auto"/>
                            <w:left w:val="none" w:sz="0" w:space="0" w:color="auto"/>
                            <w:bottom w:val="none" w:sz="0" w:space="0" w:color="auto"/>
                            <w:right w:val="none" w:sz="0" w:space="0" w:color="auto"/>
                          </w:divBdr>
                          <w:divsChild>
                            <w:div w:id="1452868627">
                              <w:marLeft w:val="0"/>
                              <w:marRight w:val="0"/>
                              <w:marTop w:val="0"/>
                              <w:marBottom w:val="0"/>
                              <w:divBdr>
                                <w:top w:val="none" w:sz="0" w:space="0" w:color="auto"/>
                                <w:left w:val="none" w:sz="0" w:space="0" w:color="auto"/>
                                <w:bottom w:val="none" w:sz="0" w:space="0" w:color="auto"/>
                                <w:right w:val="none" w:sz="0" w:space="0" w:color="auto"/>
                              </w:divBdr>
                            </w:div>
                            <w:div w:id="120124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3830378">
      <w:bodyDiv w:val="1"/>
      <w:marLeft w:val="0"/>
      <w:marRight w:val="0"/>
      <w:marTop w:val="0"/>
      <w:marBottom w:val="0"/>
      <w:divBdr>
        <w:top w:val="none" w:sz="0" w:space="0" w:color="auto"/>
        <w:left w:val="none" w:sz="0" w:space="0" w:color="auto"/>
        <w:bottom w:val="none" w:sz="0" w:space="0" w:color="auto"/>
        <w:right w:val="none" w:sz="0" w:space="0" w:color="auto"/>
      </w:divBdr>
    </w:div>
    <w:div w:id="1441754196">
      <w:bodyDiv w:val="1"/>
      <w:marLeft w:val="0"/>
      <w:marRight w:val="0"/>
      <w:marTop w:val="0"/>
      <w:marBottom w:val="0"/>
      <w:divBdr>
        <w:top w:val="none" w:sz="0" w:space="0" w:color="auto"/>
        <w:left w:val="none" w:sz="0" w:space="0" w:color="auto"/>
        <w:bottom w:val="none" w:sz="0" w:space="0" w:color="auto"/>
        <w:right w:val="none" w:sz="0" w:space="0" w:color="auto"/>
      </w:divBdr>
      <w:divsChild>
        <w:div w:id="632370192">
          <w:marLeft w:val="0"/>
          <w:marRight w:val="0"/>
          <w:marTop w:val="0"/>
          <w:marBottom w:val="0"/>
          <w:divBdr>
            <w:top w:val="none" w:sz="0" w:space="0" w:color="auto"/>
            <w:left w:val="none" w:sz="0" w:space="0" w:color="auto"/>
            <w:bottom w:val="none" w:sz="0" w:space="0" w:color="auto"/>
            <w:right w:val="none" w:sz="0" w:space="0" w:color="auto"/>
          </w:divBdr>
          <w:divsChild>
            <w:div w:id="205802923">
              <w:marLeft w:val="0"/>
              <w:marRight w:val="0"/>
              <w:marTop w:val="0"/>
              <w:marBottom w:val="0"/>
              <w:divBdr>
                <w:top w:val="none" w:sz="0" w:space="0" w:color="auto"/>
                <w:left w:val="none" w:sz="0" w:space="0" w:color="auto"/>
                <w:bottom w:val="none" w:sz="0" w:space="0" w:color="auto"/>
                <w:right w:val="none" w:sz="0" w:space="0" w:color="auto"/>
              </w:divBdr>
              <w:divsChild>
                <w:div w:id="1987317803">
                  <w:marLeft w:val="0"/>
                  <w:marRight w:val="0"/>
                  <w:marTop w:val="0"/>
                  <w:marBottom w:val="0"/>
                  <w:divBdr>
                    <w:top w:val="none" w:sz="0" w:space="0" w:color="auto"/>
                    <w:left w:val="none" w:sz="0" w:space="0" w:color="auto"/>
                    <w:bottom w:val="none" w:sz="0" w:space="0" w:color="auto"/>
                    <w:right w:val="none" w:sz="0" w:space="0" w:color="auto"/>
                  </w:divBdr>
                  <w:divsChild>
                    <w:div w:id="320277031">
                      <w:marLeft w:val="0"/>
                      <w:marRight w:val="0"/>
                      <w:marTop w:val="0"/>
                      <w:marBottom w:val="0"/>
                      <w:divBdr>
                        <w:top w:val="none" w:sz="0" w:space="0" w:color="auto"/>
                        <w:left w:val="none" w:sz="0" w:space="0" w:color="auto"/>
                        <w:bottom w:val="none" w:sz="0" w:space="0" w:color="auto"/>
                        <w:right w:val="none" w:sz="0" w:space="0" w:color="auto"/>
                      </w:divBdr>
                      <w:divsChild>
                        <w:div w:id="1511286882">
                          <w:marLeft w:val="0"/>
                          <w:marRight w:val="0"/>
                          <w:marTop w:val="0"/>
                          <w:marBottom w:val="0"/>
                          <w:divBdr>
                            <w:top w:val="none" w:sz="0" w:space="0" w:color="auto"/>
                            <w:left w:val="none" w:sz="0" w:space="0" w:color="auto"/>
                            <w:bottom w:val="none" w:sz="0" w:space="0" w:color="auto"/>
                            <w:right w:val="none" w:sz="0" w:space="0" w:color="auto"/>
                          </w:divBdr>
                          <w:divsChild>
                            <w:div w:id="1774204901">
                              <w:marLeft w:val="0"/>
                              <w:marRight w:val="0"/>
                              <w:marTop w:val="0"/>
                              <w:marBottom w:val="0"/>
                              <w:divBdr>
                                <w:top w:val="none" w:sz="0" w:space="0" w:color="auto"/>
                                <w:left w:val="none" w:sz="0" w:space="0" w:color="auto"/>
                                <w:bottom w:val="none" w:sz="0" w:space="0" w:color="auto"/>
                                <w:right w:val="none" w:sz="0" w:space="0" w:color="auto"/>
                              </w:divBdr>
                            </w:div>
                            <w:div w:id="142495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715552">
                  <w:marLeft w:val="0"/>
                  <w:marRight w:val="0"/>
                  <w:marTop w:val="0"/>
                  <w:marBottom w:val="0"/>
                  <w:divBdr>
                    <w:top w:val="none" w:sz="0" w:space="0" w:color="auto"/>
                    <w:left w:val="none" w:sz="0" w:space="0" w:color="auto"/>
                    <w:bottom w:val="none" w:sz="0" w:space="0" w:color="auto"/>
                    <w:right w:val="none" w:sz="0" w:space="0" w:color="auto"/>
                  </w:divBdr>
                  <w:divsChild>
                    <w:div w:id="351806287">
                      <w:marLeft w:val="0"/>
                      <w:marRight w:val="0"/>
                      <w:marTop w:val="0"/>
                      <w:marBottom w:val="0"/>
                      <w:divBdr>
                        <w:top w:val="none" w:sz="0" w:space="0" w:color="auto"/>
                        <w:left w:val="none" w:sz="0" w:space="0" w:color="auto"/>
                        <w:bottom w:val="none" w:sz="0" w:space="0" w:color="auto"/>
                        <w:right w:val="none" w:sz="0" w:space="0" w:color="auto"/>
                      </w:divBdr>
                      <w:divsChild>
                        <w:div w:id="1738284204">
                          <w:marLeft w:val="0"/>
                          <w:marRight w:val="0"/>
                          <w:marTop w:val="0"/>
                          <w:marBottom w:val="0"/>
                          <w:divBdr>
                            <w:top w:val="none" w:sz="0" w:space="0" w:color="auto"/>
                            <w:left w:val="none" w:sz="0" w:space="0" w:color="auto"/>
                            <w:bottom w:val="none" w:sz="0" w:space="0" w:color="auto"/>
                            <w:right w:val="none" w:sz="0" w:space="0" w:color="auto"/>
                          </w:divBdr>
                          <w:divsChild>
                            <w:div w:id="521092512">
                              <w:marLeft w:val="0"/>
                              <w:marRight w:val="0"/>
                              <w:marTop w:val="0"/>
                              <w:marBottom w:val="0"/>
                              <w:divBdr>
                                <w:top w:val="none" w:sz="0" w:space="0" w:color="auto"/>
                                <w:left w:val="none" w:sz="0" w:space="0" w:color="auto"/>
                                <w:bottom w:val="none" w:sz="0" w:space="0" w:color="auto"/>
                                <w:right w:val="none" w:sz="0" w:space="0" w:color="auto"/>
                              </w:divBdr>
                            </w:div>
                            <w:div w:id="123681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3236864">
      <w:bodyDiv w:val="1"/>
      <w:marLeft w:val="0"/>
      <w:marRight w:val="0"/>
      <w:marTop w:val="0"/>
      <w:marBottom w:val="0"/>
      <w:divBdr>
        <w:top w:val="none" w:sz="0" w:space="0" w:color="auto"/>
        <w:left w:val="none" w:sz="0" w:space="0" w:color="auto"/>
        <w:bottom w:val="none" w:sz="0" w:space="0" w:color="auto"/>
        <w:right w:val="none" w:sz="0" w:space="0" w:color="auto"/>
      </w:divBdr>
    </w:div>
    <w:div w:id="1574924352">
      <w:bodyDiv w:val="1"/>
      <w:marLeft w:val="0"/>
      <w:marRight w:val="0"/>
      <w:marTop w:val="0"/>
      <w:marBottom w:val="0"/>
      <w:divBdr>
        <w:top w:val="none" w:sz="0" w:space="0" w:color="auto"/>
        <w:left w:val="none" w:sz="0" w:space="0" w:color="auto"/>
        <w:bottom w:val="none" w:sz="0" w:space="0" w:color="auto"/>
        <w:right w:val="none" w:sz="0" w:space="0" w:color="auto"/>
      </w:divBdr>
    </w:div>
    <w:div w:id="1584686077">
      <w:bodyDiv w:val="1"/>
      <w:marLeft w:val="0"/>
      <w:marRight w:val="0"/>
      <w:marTop w:val="0"/>
      <w:marBottom w:val="0"/>
      <w:divBdr>
        <w:top w:val="none" w:sz="0" w:space="0" w:color="auto"/>
        <w:left w:val="none" w:sz="0" w:space="0" w:color="auto"/>
        <w:bottom w:val="none" w:sz="0" w:space="0" w:color="auto"/>
        <w:right w:val="none" w:sz="0" w:space="0" w:color="auto"/>
      </w:divBdr>
      <w:divsChild>
        <w:div w:id="1340424976">
          <w:marLeft w:val="0"/>
          <w:marRight w:val="0"/>
          <w:marTop w:val="0"/>
          <w:marBottom w:val="0"/>
          <w:divBdr>
            <w:top w:val="none" w:sz="0" w:space="0" w:color="auto"/>
            <w:left w:val="none" w:sz="0" w:space="0" w:color="auto"/>
            <w:bottom w:val="none" w:sz="0" w:space="0" w:color="auto"/>
            <w:right w:val="none" w:sz="0" w:space="0" w:color="auto"/>
          </w:divBdr>
          <w:divsChild>
            <w:div w:id="14963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201153">
      <w:bodyDiv w:val="1"/>
      <w:marLeft w:val="0"/>
      <w:marRight w:val="0"/>
      <w:marTop w:val="0"/>
      <w:marBottom w:val="0"/>
      <w:divBdr>
        <w:top w:val="none" w:sz="0" w:space="0" w:color="auto"/>
        <w:left w:val="none" w:sz="0" w:space="0" w:color="auto"/>
        <w:bottom w:val="none" w:sz="0" w:space="0" w:color="auto"/>
        <w:right w:val="none" w:sz="0" w:space="0" w:color="auto"/>
      </w:divBdr>
      <w:divsChild>
        <w:div w:id="223494825">
          <w:marLeft w:val="0"/>
          <w:marRight w:val="0"/>
          <w:marTop w:val="0"/>
          <w:marBottom w:val="0"/>
          <w:divBdr>
            <w:top w:val="none" w:sz="0" w:space="0" w:color="auto"/>
            <w:left w:val="none" w:sz="0" w:space="0" w:color="auto"/>
            <w:bottom w:val="none" w:sz="0" w:space="0" w:color="auto"/>
            <w:right w:val="none" w:sz="0" w:space="0" w:color="auto"/>
          </w:divBdr>
          <w:divsChild>
            <w:div w:id="99943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257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506</Words>
  <Characters>2885</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Ceren İŞÇİ</dc:creator>
  <cp:keywords/>
  <dc:description/>
  <cp:lastModifiedBy>Microsoft Office User</cp:lastModifiedBy>
  <cp:revision>3</cp:revision>
  <dcterms:created xsi:type="dcterms:W3CDTF">2026-05-11T11:24:00Z</dcterms:created>
  <dcterms:modified xsi:type="dcterms:W3CDTF">2026-06-05T08:59:00Z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85afd32b-71d9-48df-90c0-3d5ac5c29c70</vt:lpwstr>
  </property>
</Properties>
</file>